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iagrams/drawing7.xml" ContentType="application/vnd.openxmlformats-officedocument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b/>
          <w:b/>
          <w:color w:val="FF0000"/>
          <w:sz w:val="28"/>
          <w:szCs w:val="28"/>
          <w:lang w:val="fr-FR"/>
        </w:rPr>
      </w:pPr>
      <w:r>
        <w:rPr>
          <w:rFonts w:ascii="Arial Black" w:hAnsi="Arial Black"/>
          <w:b/>
          <w:color w:val="FF0000"/>
          <w:sz w:val="28"/>
          <w:szCs w:val="28"/>
          <w:lang w:val="fr-F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-131445</wp:posOffset>
                </wp:positionH>
                <wp:positionV relativeFrom="paragraph">
                  <wp:posOffset>20320</wp:posOffset>
                </wp:positionV>
                <wp:extent cx="2038350" cy="10001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001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drawing>
                                <wp:inline distT="0" distB="0" distL="19050" distR="0">
                                  <wp:extent cx="1739265" cy="904875"/>
                                  <wp:effectExtent l="0" t="0" r="0" b="0"/>
                                  <wp:docPr id="2" name="Image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26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60.5pt;height:78.75pt;mso-wrap-distance-left:9pt;mso-wrap-distance-right:9pt;mso-wrap-distance-top:0pt;mso-wrap-distance-bottom:0pt;margin-top:1.6pt;mso-position-vertical-relative:text;margin-left:-10.35pt;mso-position-horizontal-relative:text"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drawing>
                          <wp:inline distT="0" distB="0" distL="19050" distR="0">
                            <wp:extent cx="1739265" cy="904875"/>
                            <wp:effectExtent l="0" t="0" r="0" b="0"/>
                            <wp:docPr id="3" name="Image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26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5021580</wp:posOffset>
                </wp:positionH>
                <wp:positionV relativeFrom="paragraph">
                  <wp:posOffset>-55880</wp:posOffset>
                </wp:positionV>
                <wp:extent cx="2047875" cy="10763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0763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drawing>
                                <wp:inline distT="0" distB="0" distL="19050" distR="9525">
                                  <wp:extent cx="1838325" cy="978535"/>
                                  <wp:effectExtent l="0" t="0" r="0" b="0"/>
                                  <wp:docPr id="5" name="Image 5" descr="Résultat de recherche d'images pour &quot;LOGO AGRO ECOLOGI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Résultat de recherche d'images pour &quot;LOGO AGRO ECOLOGI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978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61.25pt;height:84.75pt;mso-wrap-distance-left:9pt;mso-wrap-distance-right:9pt;mso-wrap-distance-top:0pt;mso-wrap-distance-bottom:0pt;margin-top:-4.4pt;mso-position-vertical-relative:text;margin-left:395.4pt;mso-position-horizontal-relative:text"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drawing>
                          <wp:inline distT="0" distB="0" distL="19050" distR="9525">
                            <wp:extent cx="1838325" cy="978535"/>
                            <wp:effectExtent l="0" t="0" r="0" b="0"/>
                            <wp:docPr id="6" name="Image 5" descr="Résultat de recherche d'images pour &quot;LOGO AGRO ECOLOGI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5" descr="Résultat de recherche d'images pour &quot;LOGO AGRO ECOLOGI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978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 Black" w:hAnsi="Arial Black"/>
          <w:b/>
          <w:b/>
          <w:color w:val="FF0000"/>
          <w:sz w:val="28"/>
          <w:szCs w:val="28"/>
          <w:lang w:val="fr-FR"/>
        </w:rPr>
      </w:pPr>
      <w:r>
        <w:rPr>
          <w:rFonts w:ascii="Arial Black" w:hAnsi="Arial Black"/>
          <w:b/>
          <w:color w:val="FF0000"/>
          <w:sz w:val="28"/>
          <w:szCs w:val="28"/>
          <w:lang w:val="fr-FR"/>
        </w:rPr>
      </w:r>
    </w:p>
    <w:p>
      <w:pPr>
        <w:pStyle w:val="Normal"/>
        <w:jc w:val="center"/>
        <w:rPr>
          <w:rFonts w:ascii="Arial Black" w:hAnsi="Arial Black"/>
          <w:b/>
          <w:b/>
          <w:color w:val="FF0000"/>
          <w:sz w:val="28"/>
          <w:szCs w:val="28"/>
          <w:lang w:val="fr-FR"/>
        </w:rPr>
      </w:pPr>
      <w:r>
        <w:rPr>
          <w:rFonts w:ascii="Arial Black" w:hAnsi="Arial Black"/>
          <w:b/>
          <w:color w:val="FF0000"/>
          <w:sz w:val="28"/>
          <w:szCs w:val="28"/>
          <w:lang w:val="fr-FR"/>
        </w:rPr>
      </w:r>
    </w:p>
    <w:p>
      <w:pPr>
        <w:pStyle w:val="Normal"/>
        <w:jc w:val="center"/>
        <w:rPr>
          <w:rFonts w:ascii="Arial Black" w:hAnsi="Arial Black"/>
          <w:b/>
          <w:b/>
          <w:color w:val="FF0000"/>
          <w:sz w:val="28"/>
          <w:szCs w:val="28"/>
          <w:lang w:val="fr-FR"/>
        </w:rPr>
      </w:pPr>
      <w:r>
        <w:rPr>
          <w:rFonts w:ascii="Arial Black" w:hAnsi="Arial Black"/>
          <w:b/>
          <w:color w:val="FF0000"/>
          <w:sz w:val="28"/>
          <w:szCs w:val="28"/>
          <w:lang w:val="fr-FR"/>
        </w:rPr>
      </w:r>
    </w:p>
    <w:p>
      <w:pPr>
        <w:pStyle w:val="Normal"/>
        <w:jc w:val="center"/>
        <w:rPr>
          <w:rFonts w:ascii="Arial Black" w:hAnsi="Arial Black"/>
          <w:b/>
          <w:b/>
          <w:color w:val="FF0000"/>
          <w:sz w:val="56"/>
          <w:szCs w:val="56"/>
          <w:lang w:val="fr-FR"/>
        </w:rPr>
      </w:pPr>
      <w:r>
        <w:rPr>
          <w:rFonts w:ascii="Arial Black" w:hAnsi="Arial Black"/>
          <w:b/>
          <w:color w:val="FF0000"/>
          <w:sz w:val="56"/>
          <w:szCs w:val="56"/>
          <w:lang w:val="fr-FR"/>
        </w:rPr>
        <w:t>JEUDI 5 AVRIL 2018</w:t>
      </w:r>
    </w:p>
    <w:p>
      <w:pPr>
        <w:pStyle w:val="Normal"/>
        <w:jc w:val="center"/>
        <w:rPr>
          <w:rFonts w:ascii="Arial Black" w:hAnsi="Arial Black"/>
          <w:b/>
          <w:b/>
          <w:color w:val="FF0000"/>
          <w:sz w:val="56"/>
          <w:szCs w:val="56"/>
          <w:lang w:val="fr-FR"/>
        </w:rPr>
      </w:pPr>
      <w:r>
        <w:rPr>
          <w:rFonts w:ascii="Arial Black" w:hAnsi="Arial Black"/>
          <w:b/>
          <w:color w:val="FF0000"/>
          <w:sz w:val="56"/>
          <w:szCs w:val="56"/>
          <w:lang w:val="fr-FR"/>
        </w:rPr>
        <w:t>À partir de 9 h 30</w:t>
      </w:r>
    </w:p>
    <w:p>
      <w:pPr>
        <w:pStyle w:val="Normal"/>
        <w:jc w:val="center"/>
        <w:rPr>
          <w:rFonts w:ascii="Arial Black" w:hAnsi="Arial Black"/>
          <w:b/>
          <w:b/>
          <w:color w:val="1F497D" w:themeColor="text2"/>
          <w:sz w:val="20"/>
          <w:szCs w:val="20"/>
          <w:lang w:val="fr-FR"/>
        </w:rPr>
      </w:pPr>
      <w:r>
        <w:rPr>
          <w:rFonts w:ascii="Arial Black" w:hAnsi="Arial Black"/>
          <w:b/>
          <w:color w:val="1F497D" w:themeColor="text2"/>
          <w:sz w:val="20"/>
          <w:szCs w:val="20"/>
          <w:lang w:val="fr-FR"/>
        </w:rPr>
      </w:r>
    </w:p>
    <w:p>
      <w:pPr>
        <w:pStyle w:val="Normal"/>
        <w:jc w:val="center"/>
        <w:rPr>
          <w:rFonts w:ascii="Arial Black" w:hAnsi="Arial Black"/>
          <w:b/>
          <w:b/>
          <w:color w:val="1F497D" w:themeColor="text2"/>
          <w:sz w:val="56"/>
          <w:szCs w:val="56"/>
          <w:lang w:val="fr-FR"/>
        </w:rPr>
      </w:pPr>
      <w:r>
        <w:rPr>
          <w:rFonts w:ascii="Arial Black" w:hAnsi="Arial Black"/>
          <w:b/>
          <w:color w:val="1F497D" w:themeColor="text2"/>
          <w:sz w:val="56"/>
          <w:szCs w:val="56"/>
          <w:lang w:val="fr-FR"/>
        </w:rPr>
        <w:t>LYCÉE</w:t>
      </w:r>
      <w:r>
        <w:rPr>
          <w:rFonts w:ascii="Arial Black" w:hAnsi="Arial Black"/>
          <w:b/>
          <w:color w:val="1F497D" w:themeColor="text2"/>
          <w:sz w:val="56"/>
          <w:szCs w:val="56"/>
          <w:lang w:val="fr-FR"/>
        </w:rPr>
        <w:t xml:space="preserve"> et EXPLOITATION</w:t>
      </w:r>
    </w:p>
    <w:p>
      <w:pPr>
        <w:pStyle w:val="Normal"/>
        <w:jc w:val="center"/>
        <w:rPr>
          <w:rFonts w:ascii="Arial Black" w:hAnsi="Arial Black"/>
          <w:b/>
          <w:b/>
          <w:color w:val="1F497D" w:themeColor="text2"/>
          <w:sz w:val="56"/>
          <w:szCs w:val="56"/>
          <w:lang w:val="fr-FR"/>
        </w:rPr>
      </w:pPr>
      <w:r>
        <w:rPr>
          <w:rFonts w:ascii="Arial Black" w:hAnsi="Arial Black"/>
          <w:b/>
          <w:color w:val="1F497D" w:themeColor="text2"/>
          <w:sz w:val="56"/>
          <w:szCs w:val="56"/>
          <w:lang w:val="fr-FR"/>
        </w:rPr>
        <w:t>de PAU-</w:t>
      </w:r>
      <w:r>
        <w:rPr>
          <w:rFonts w:ascii="Arial Black" w:hAnsi="Arial Black"/>
          <w:b/>
          <w:color w:val="1F497D" w:themeColor="text2"/>
          <w:sz w:val="56"/>
          <w:szCs w:val="56"/>
          <w:lang w:val="fr-FR"/>
        </w:rPr>
        <w:t>MONTARDON</w:t>
      </w:r>
    </w:p>
    <w:p>
      <w:pPr>
        <w:pStyle w:val="Normal"/>
        <w:jc w:val="center"/>
        <w:rPr>
          <w:color w:val="1F497D" w:themeColor="text2"/>
          <w:sz w:val="20"/>
          <w:szCs w:val="20"/>
          <w:lang w:val="fr-FR"/>
        </w:rPr>
      </w:pPr>
      <w:r>
        <w:rPr>
          <w:color w:val="1F497D" w:themeColor="text2"/>
          <w:sz w:val="20"/>
          <w:szCs w:val="20"/>
          <w:lang w:val="fr-F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763385" cy="3820160"/>
            <wp:effectExtent l="0" t="0" r="0" b="0"/>
            <wp:docPr id="7" name="Diagram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0099" stroked="t" style="position:absolute;margin-left:0pt;margin-top:0pt;width:535.45pt;height:131.2pt" type="shapetype_136">
            <v:path textpathok="t"/>
            <v:textpath on="t" fitshape="t" string="Douze ateliers animés par les apprenants des différents centres &#10;de l'EPL 64 :&#10;LPA Oloron-Ste-Marie, LPA Orthez, &#10;LEGTA Montardon, CDFAA des Pyrénées Atlantiques&#10;et CFPPA Montardon" style="font-family:&quot;Arial Black&quot;;font-size:16pt"/>
            <w10:wrap type="none"/>
            <v:fill o:detectmouseclick="t" type="solid" color2="#ffff66"/>
            <v:stroke color="#4f81bd" joinstyle="round" endcap="flat"/>
          </v:shape>
        </w:pic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/>
      </w:pPr>
      <w:r>
        <w:rPr>
          <w:lang w:val="fr-FR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color w:val="006600"/>
          <w:sz w:val="36"/>
          <w:szCs w:val="36"/>
          <w:lang w:val="fr-FR"/>
        </w:rPr>
      </w:pPr>
      <w:r>
        <w:rPr>
          <w:rFonts w:eastAsia="Wingdings" w:cs="Wingdings" w:ascii="Wingdings" w:hAnsi="Wingdings"/>
          <w:b/>
          <w:color w:val="006600"/>
          <w:sz w:val="36"/>
          <w:szCs w:val="36"/>
          <w:lang w:val="fr-FR"/>
        </w:rPr>
        <w:t></w:t>
      </w:r>
      <w:r>
        <w:rPr>
          <w:b/>
          <w:color w:val="006600"/>
          <w:sz w:val="36"/>
          <w:szCs w:val="36"/>
          <w:lang w:val="fr-FR"/>
        </w:rPr>
        <w:t xml:space="preserve"> </w:t>
      </w:r>
      <w:r>
        <w:rPr>
          <w:b/>
          <w:color w:val="006600"/>
          <w:sz w:val="36"/>
          <w:szCs w:val="36"/>
          <w:lang w:val="fr-FR"/>
        </w:rPr>
        <w:t>A partir de 9 h 30</w:t>
      </w:r>
    </w:p>
    <w:p>
      <w:pPr>
        <w:pStyle w:val="Normal"/>
        <w:rPr>
          <w:b/>
          <w:b/>
          <w:color w:val="006600"/>
          <w:sz w:val="16"/>
          <w:szCs w:val="16"/>
          <w:lang w:val="fr-FR"/>
        </w:rPr>
      </w:pPr>
      <w:r>
        <w:rPr>
          <w:b/>
          <w:color w:val="006600"/>
          <w:sz w:val="16"/>
          <w:szCs w:val="16"/>
          <w:lang w:val="fr-FR"/>
        </w:rPr>
      </w:r>
    </w:p>
    <w:p>
      <w:pPr>
        <w:pStyle w:val="Normal"/>
        <w:rPr>
          <w:i/>
          <w:i/>
          <w:sz w:val="32"/>
          <w:szCs w:val="32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b/>
          <w:color w:val="002060"/>
          <w:sz w:val="32"/>
          <w:szCs w:val="32"/>
        </w:rPr>
        <w:t xml:space="preserve"> Semis direct </w:t>
      </w:r>
      <w:r>
        <w:rPr>
          <w:i/>
          <w:sz w:val="32"/>
          <w:szCs w:val="32"/>
        </w:rPr>
        <w:t>(BTS « A.C.S.E. » - BTS « A.P.V. » - Bac Pro CGEA)</w:t>
      </w:r>
    </w:p>
    <w:p>
      <w:pPr>
        <w:pStyle w:val="Normal"/>
        <w:rPr>
          <w:sz w:val="28"/>
          <w:szCs w:val="28"/>
          <w:lang w:val="fr-F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5221605</wp:posOffset>
                </wp:positionH>
                <wp:positionV relativeFrom="paragraph">
                  <wp:posOffset>97790</wp:posOffset>
                </wp:positionV>
                <wp:extent cx="91440" cy="5054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50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5" h="797">
                              <a:moveTo>
                                <a:pt x="0" y="0"/>
                              </a:moveTo>
                              <a:cubicBezTo>
                                <a:pt x="36" y="0"/>
                                <a:pt x="72" y="33"/>
                                <a:pt x="72" y="66"/>
                              </a:cubicBezTo>
                              <a:lnTo>
                                <a:pt x="72" y="331"/>
                              </a:lnTo>
                              <a:cubicBezTo>
                                <a:pt x="72" y="364"/>
                                <a:pt x="108" y="398"/>
                                <a:pt x="144" y="398"/>
                              </a:cubicBezTo>
                              <a:cubicBezTo>
                                <a:pt x="108" y="398"/>
                                <a:pt x="72" y="431"/>
                                <a:pt x="72" y="464"/>
                              </a:cubicBezTo>
                              <a:lnTo>
                                <a:pt x="72" y="729"/>
                              </a:lnTo>
                              <a:cubicBezTo>
                                <a:pt x="72" y="762"/>
                                <a:pt x="36" y="796"/>
                                <a:pt x="0" y="79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stroked="t" style="position:absolute;margin-left:411.15pt;margin-top:7.7pt;width:7.1pt;height:39.7pt" type="shapetype_88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Conférence</w:t>
      </w:r>
      <w:r>
        <w:rPr>
          <w:sz w:val="28"/>
          <w:szCs w:val="28"/>
          <w:lang w:val="fr-FR"/>
        </w:rPr>
        <w:t xml:space="preserve"> de 9 h 45 à 11 h 15 </w:t>
        <w:tab/>
        <w:tab/>
        <w:tab/>
        <w:tab/>
        <w:tab/>
      </w:r>
    </w:p>
    <w:p>
      <w:pPr>
        <w:pStyle w:val="Normal"/>
        <w:rPr>
          <w:b/>
          <w:b/>
          <w:i/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  <w:tab/>
      </w:r>
      <w:r>
        <w:rPr>
          <w:i/>
          <w:sz w:val="28"/>
          <w:szCs w:val="28"/>
          <w:lang w:val="fr-FR"/>
        </w:rPr>
        <w:t>(Alfred Gässler, agriculteur expert en semis direct)</w:t>
        <w:tab/>
        <w:tab/>
      </w:r>
      <w:r>
        <w:rPr>
          <w:b/>
          <w:i/>
          <w:sz w:val="28"/>
          <w:szCs w:val="28"/>
          <w:lang w:val="fr-FR"/>
        </w:rPr>
        <w:t>Amphithéâtre lycée</w:t>
      </w:r>
    </w:p>
    <w:p>
      <w:pPr>
        <w:pStyle w:val="Normal"/>
        <w:rPr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Table ronde</w:t>
      </w:r>
      <w:r>
        <w:rPr>
          <w:sz w:val="28"/>
          <w:szCs w:val="28"/>
          <w:lang w:val="fr-FR"/>
        </w:rPr>
        <w:t xml:space="preserve"> de 11 h 30 à 13 h 00 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/>
      </w:pPr>
      <w:r>
        <w:rPr>
          <w:sz w:val="28"/>
          <w:szCs w:val="28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b/>
          <w:color w:val="002060"/>
          <w:sz w:val="32"/>
          <w:szCs w:val="32"/>
          <w:lang w:val="fr-FR"/>
        </w:rPr>
        <w:t xml:space="preserve"> Antibiorésistance et méthode Obsalim</w:t>
      </w:r>
      <w:r>
        <w:rPr>
          <w:i/>
          <w:color w:val="002060"/>
          <w:sz w:val="32"/>
          <w:szCs w:val="32"/>
          <w:lang w:val="fr-FR"/>
        </w:rPr>
        <w:t xml:space="preserve"> </w:t>
      </w:r>
      <w:r>
        <w:rPr>
          <w:i/>
          <w:sz w:val="32"/>
          <w:szCs w:val="32"/>
          <w:lang w:val="fr-FR"/>
        </w:rPr>
        <w:t>(BTS « P.A. » - Bac Pro CGEA)</w:t>
      </w:r>
    </w:p>
    <w:p>
      <w:pPr>
        <w:pStyle w:val="Normal"/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Conférence </w:t>
      </w:r>
      <w:r>
        <w:rPr>
          <w:sz w:val="28"/>
          <w:szCs w:val="28"/>
          <w:lang w:val="fr-FR"/>
        </w:rPr>
        <w:t>de 11 h 30 à 12 h 30</w:t>
      </w:r>
      <w:r>
        <w:rPr>
          <w:i/>
          <w:sz w:val="28"/>
          <w:szCs w:val="28"/>
          <w:lang w:val="fr-FR"/>
        </w:rPr>
        <w:t xml:space="preserve"> </w:t>
      </w:r>
      <w:r>
        <w:rPr>
          <w:b/>
          <w:i/>
          <w:sz w:val="28"/>
          <w:szCs w:val="28"/>
          <w:lang w:val="fr-FR"/>
        </w:rPr>
        <w:t>(Salle CFPPA)</w:t>
      </w:r>
    </w:p>
    <w:p>
      <w:pPr>
        <w:pStyle w:val="Normal"/>
        <w:rPr>
          <w:color w:val="002060"/>
          <w:sz w:val="16"/>
          <w:szCs w:val="16"/>
          <w:lang w:val="fr-FR"/>
        </w:rPr>
      </w:pPr>
      <w:r>
        <w:rPr>
          <w:color w:val="002060"/>
          <w:sz w:val="16"/>
          <w:szCs w:val="16"/>
          <w:lang w:val="fr-FR"/>
        </w:rPr>
      </w:r>
    </w:p>
    <w:p>
      <w:pPr>
        <w:pStyle w:val="Normal"/>
        <w:rPr>
          <w:b/>
          <w:b/>
          <w:color w:val="006600"/>
          <w:sz w:val="36"/>
          <w:szCs w:val="36"/>
          <w:lang w:val="fr-FR"/>
        </w:rPr>
      </w:pPr>
      <w:r>
        <w:rPr>
          <w:rFonts w:eastAsia="Wingdings" w:cs="Wingdings" w:ascii="Wingdings" w:hAnsi="Wingdings"/>
          <w:b/>
          <w:color w:val="006600"/>
          <w:sz w:val="36"/>
          <w:szCs w:val="36"/>
          <w:lang w:val="fr-FR"/>
        </w:rPr>
        <w:t></w:t>
      </w:r>
      <w:r>
        <w:rPr>
          <w:b/>
          <w:color w:val="006600"/>
          <w:sz w:val="36"/>
          <w:szCs w:val="36"/>
          <w:lang w:val="fr-FR"/>
        </w:rPr>
        <w:t xml:space="preserve"> </w:t>
      </w:r>
      <w:r>
        <w:rPr>
          <w:b/>
          <w:color w:val="006600"/>
          <w:sz w:val="36"/>
          <w:szCs w:val="36"/>
          <w:lang w:val="fr-FR"/>
        </w:rPr>
        <w:t>A partir de 13 h 30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i/>
          <w:i/>
          <w:sz w:val="32"/>
          <w:szCs w:val="32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b/>
          <w:color w:val="002060"/>
          <w:sz w:val="32"/>
          <w:szCs w:val="32"/>
          <w:lang w:val="fr-FR"/>
        </w:rPr>
        <w:t xml:space="preserve"> Semis direct </w:t>
      </w:r>
      <w:r>
        <w:rPr>
          <w:i/>
          <w:sz w:val="32"/>
          <w:szCs w:val="32"/>
          <w:lang w:val="fr-FR"/>
        </w:rPr>
        <w:t>(BTS « A.C.S.E. » - BTS « A.P.V. » - Bac Pro CGEA)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Exposition de matériels et démonstration de semis direct </w:t>
      </w:r>
    </w:p>
    <w:p>
      <w:pPr>
        <w:pStyle w:val="Normal"/>
        <w:rPr>
          <w:b/>
          <w:b/>
          <w:i/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  <w:tab/>
        <w:tab/>
        <w:tab/>
        <w:tab/>
      </w:r>
      <w:r>
        <w:rPr>
          <w:b/>
          <w:i/>
          <w:sz w:val="28"/>
          <w:szCs w:val="28"/>
          <w:lang w:val="fr-FR"/>
        </w:rPr>
        <w:t>(Parcelle face à la Cueillette de l’Aragnon)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/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b/>
          <w:color w:val="002060"/>
          <w:sz w:val="32"/>
          <w:szCs w:val="32"/>
          <w:lang w:val="fr-FR"/>
        </w:rPr>
        <w:t xml:space="preserve"> Antibiorésistance et méthode Obsalim</w:t>
      </w:r>
      <w:r>
        <w:rPr>
          <w:i/>
          <w:color w:val="002060"/>
          <w:sz w:val="32"/>
          <w:szCs w:val="32"/>
          <w:lang w:val="fr-FR"/>
        </w:rPr>
        <w:t xml:space="preserve"> </w:t>
      </w:r>
      <w:r>
        <w:rPr>
          <w:i/>
          <w:sz w:val="32"/>
          <w:szCs w:val="32"/>
          <w:lang w:val="fr-FR"/>
        </w:rPr>
        <w:t>(BTS « P.A. » - Bac Pro CGEA)</w:t>
      </w:r>
    </w:p>
    <w:p>
      <w:pPr>
        <w:pStyle w:val="Normal"/>
        <w:rPr>
          <w:lang w:val="fr-FR"/>
        </w:rPr>
      </w:pPr>
      <w:r>
        <w:rPr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Présentation méthode Obsalim </w:t>
      </w:r>
      <w:r>
        <w:rPr>
          <w:b/>
          <w:i/>
          <w:sz w:val="28"/>
          <w:szCs w:val="28"/>
          <w:lang w:val="fr-FR"/>
        </w:rPr>
        <w:t>(Exploitation)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sz w:val="32"/>
          <w:szCs w:val="32"/>
          <w:lang w:val="fr-FR"/>
        </w:rPr>
        <w:t xml:space="preserve"> </w:t>
      </w:r>
      <w:r>
        <w:rPr>
          <w:b/>
          <w:color w:val="002060"/>
          <w:sz w:val="32"/>
          <w:szCs w:val="32"/>
          <w:lang w:val="fr-FR"/>
        </w:rPr>
        <w:t xml:space="preserve">GI2E « Clefs du Sol » </w:t>
      </w:r>
      <w:r>
        <w:rPr>
          <w:i/>
          <w:sz w:val="32"/>
          <w:szCs w:val="32"/>
          <w:lang w:val="fr-FR"/>
        </w:rPr>
        <w:t>(BTS « A.C.S.E. »)</w:t>
      </w:r>
    </w:p>
    <w:p>
      <w:pPr>
        <w:pStyle w:val="Normal"/>
        <w:rPr>
          <w:b/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Table ronde</w:t>
      </w:r>
      <w:r>
        <w:rPr>
          <w:sz w:val="28"/>
          <w:szCs w:val="28"/>
          <w:lang w:val="fr-FR"/>
        </w:rPr>
        <w:t xml:space="preserve"> et exposition </w:t>
      </w:r>
      <w:r>
        <w:rPr>
          <w:b/>
          <w:sz w:val="28"/>
          <w:szCs w:val="28"/>
          <w:lang w:val="fr-FR"/>
        </w:rPr>
        <w:t>(Amphithéâtre du lycée)</w:t>
      </w:r>
    </w:p>
    <w:p>
      <w:pPr>
        <w:pStyle w:val="Normal"/>
        <w:rPr>
          <w:b/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</w:r>
    </w:p>
    <w:p>
      <w:pPr>
        <w:pStyle w:val="Normal"/>
        <w:rPr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sz w:val="32"/>
          <w:szCs w:val="32"/>
          <w:lang w:val="fr-FR"/>
        </w:rPr>
        <w:t xml:space="preserve"> </w:t>
      </w:r>
      <w:r>
        <w:rPr>
          <w:b/>
          <w:color w:val="002060"/>
          <w:sz w:val="32"/>
          <w:szCs w:val="32"/>
          <w:lang w:val="fr-FR"/>
        </w:rPr>
        <w:t xml:space="preserve">Pâturage tournant dynamique </w:t>
      </w:r>
      <w:r>
        <w:rPr>
          <w:i/>
          <w:sz w:val="32"/>
          <w:szCs w:val="32"/>
          <w:lang w:val="fr-FR"/>
        </w:rPr>
        <w:t>(BTS « P.A. »)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Exposition, film, quizz </w:t>
      </w:r>
      <w:r>
        <w:rPr>
          <w:b/>
          <w:sz w:val="28"/>
          <w:szCs w:val="28"/>
          <w:lang w:val="fr-FR"/>
        </w:rPr>
        <w:t>(Salle exploitation</w:t>
      </w:r>
      <w:r>
        <w:rPr>
          <w:sz w:val="28"/>
          <w:szCs w:val="28"/>
          <w:lang w:val="fr-FR"/>
        </w:rPr>
        <w:t>)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sz w:val="32"/>
          <w:szCs w:val="32"/>
          <w:lang w:val="fr-FR"/>
        </w:rPr>
        <w:t xml:space="preserve"> </w:t>
      </w:r>
      <w:r>
        <w:rPr>
          <w:b/>
          <w:color w:val="002060"/>
          <w:sz w:val="32"/>
          <w:szCs w:val="32"/>
          <w:lang w:val="fr-FR"/>
        </w:rPr>
        <w:t>Vitrine Cultures fourragères</w:t>
      </w:r>
      <w:r>
        <w:rPr>
          <w:color w:val="002060"/>
          <w:sz w:val="32"/>
          <w:szCs w:val="32"/>
          <w:lang w:val="fr-FR"/>
        </w:rPr>
        <w:t xml:space="preserve"> </w:t>
      </w:r>
      <w:r>
        <w:rPr>
          <w:i/>
          <w:sz w:val="32"/>
          <w:szCs w:val="32"/>
          <w:lang w:val="fr-FR"/>
        </w:rPr>
        <w:t>(BTS secteur production)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Présentation, intérêts de ces espèces </w:t>
      </w:r>
      <w:r>
        <w:rPr>
          <w:b/>
          <w:sz w:val="28"/>
          <w:szCs w:val="28"/>
          <w:lang w:val="fr-FR"/>
        </w:rPr>
        <w:t>(Entrée exploitation)</w:t>
      </w:r>
    </w:p>
    <w:p>
      <w:pPr>
        <w:pStyle w:val="Normal"/>
        <w:rPr>
          <w:b/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</w:r>
    </w:p>
    <w:p>
      <w:pPr>
        <w:pStyle w:val="Normal"/>
        <w:rPr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sz w:val="32"/>
          <w:szCs w:val="32"/>
          <w:lang w:val="fr-FR"/>
        </w:rPr>
        <w:t xml:space="preserve"> </w:t>
      </w:r>
      <w:r>
        <w:rPr>
          <w:b/>
          <w:color w:val="002060"/>
          <w:sz w:val="32"/>
          <w:szCs w:val="32"/>
          <w:lang w:val="fr-FR"/>
        </w:rPr>
        <w:t xml:space="preserve">Inventaire faunistique sur prairies/haies </w:t>
      </w:r>
      <w:r>
        <w:rPr>
          <w:i/>
          <w:sz w:val="32"/>
          <w:szCs w:val="32"/>
          <w:lang w:val="fr-FR"/>
        </w:rPr>
        <w:t>(BTS « A.C.S.E. »)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Démonstration des techniques de prélèvement </w:t>
      </w:r>
      <w:r>
        <w:rPr>
          <w:b/>
          <w:sz w:val="28"/>
          <w:szCs w:val="28"/>
          <w:lang w:val="fr-FR"/>
        </w:rPr>
        <w:t>(Entrée exploitation)</w:t>
      </w:r>
    </w:p>
    <w:p>
      <w:pPr>
        <w:pStyle w:val="Normal"/>
        <w:rPr>
          <w:b/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</w:r>
    </w:p>
    <w:p>
      <w:pPr>
        <w:pStyle w:val="Normal"/>
        <w:rPr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sz w:val="32"/>
          <w:szCs w:val="32"/>
          <w:lang w:val="fr-FR"/>
        </w:rPr>
        <w:t xml:space="preserve"> </w:t>
      </w:r>
      <w:r>
        <w:rPr>
          <w:b/>
          <w:color w:val="002060"/>
          <w:sz w:val="32"/>
          <w:szCs w:val="32"/>
          <w:lang w:val="fr-FR"/>
        </w:rPr>
        <w:t xml:space="preserve">Pastoralisme </w:t>
      </w:r>
      <w:r>
        <w:rPr>
          <w:i/>
          <w:sz w:val="32"/>
          <w:szCs w:val="32"/>
          <w:lang w:val="fr-FR"/>
        </w:rPr>
        <w:t>(Bac Pro CGEA)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Exposition, démonstration chiens de berger </w:t>
      </w:r>
      <w:r>
        <w:rPr>
          <w:b/>
          <w:sz w:val="28"/>
          <w:szCs w:val="28"/>
          <w:lang w:val="fr-FR"/>
        </w:rPr>
        <w:t>(Parcelle exploitation</w:t>
      </w:r>
      <w:r>
        <w:rPr>
          <w:sz w:val="28"/>
          <w:szCs w:val="28"/>
          <w:lang w:val="fr-FR"/>
        </w:rPr>
        <w:t>)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b/>
          <w:b/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b/>
          <w:color w:val="002060"/>
          <w:sz w:val="32"/>
          <w:szCs w:val="32"/>
          <w:lang w:val="fr-FR"/>
        </w:rPr>
        <w:t xml:space="preserve">Projet apiforme </w:t>
      </w:r>
      <w:r>
        <w:rPr>
          <w:i/>
          <w:sz w:val="32"/>
          <w:szCs w:val="32"/>
          <w:lang w:val="fr-FR"/>
        </w:rPr>
        <w:t>(Bac Pro GMNF)</w:t>
      </w:r>
    </w:p>
    <w:p>
      <w:pPr>
        <w:pStyle w:val="Normal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Exposition abeilles sauvages, animation (</w:t>
      </w:r>
      <w:r>
        <w:rPr>
          <w:b/>
          <w:sz w:val="28"/>
          <w:szCs w:val="28"/>
          <w:lang w:val="fr-FR"/>
        </w:rPr>
        <w:t>Parc lycée</w:t>
      </w:r>
      <w:r>
        <w:rPr>
          <w:sz w:val="28"/>
          <w:szCs w:val="28"/>
          <w:lang w:val="fr-FR"/>
        </w:rPr>
        <w:t>)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sz w:val="32"/>
          <w:szCs w:val="32"/>
          <w:lang w:val="fr-FR"/>
        </w:rPr>
        <w:t xml:space="preserve"> </w:t>
      </w:r>
      <w:r>
        <w:rPr>
          <w:b/>
          <w:color w:val="002060"/>
          <w:sz w:val="32"/>
          <w:szCs w:val="32"/>
          <w:lang w:val="fr-FR"/>
        </w:rPr>
        <w:t xml:space="preserve">Gestion écologique des espaces verts </w:t>
      </w:r>
      <w:r>
        <w:rPr>
          <w:i/>
          <w:sz w:val="32"/>
          <w:szCs w:val="32"/>
          <w:lang w:val="fr-FR"/>
        </w:rPr>
        <w:t>(BTS « A.P. »)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>Présentation du projet mis en place à Bazas (</w:t>
      </w:r>
      <w:r>
        <w:rPr>
          <w:b/>
          <w:sz w:val="28"/>
          <w:szCs w:val="28"/>
          <w:lang w:val="fr-FR"/>
        </w:rPr>
        <w:t>Salle d’étude lycée</w:t>
      </w:r>
      <w:r>
        <w:rPr>
          <w:sz w:val="28"/>
          <w:szCs w:val="28"/>
          <w:lang w:val="fr-FR"/>
        </w:rPr>
        <w:t>)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b/>
          <w:color w:val="002060"/>
          <w:sz w:val="32"/>
          <w:szCs w:val="32"/>
          <w:lang w:val="fr-FR"/>
        </w:rPr>
        <w:t xml:space="preserve">Gaspillage alimentaire </w:t>
      </w:r>
      <w:r>
        <w:rPr>
          <w:i/>
          <w:sz w:val="32"/>
          <w:szCs w:val="32"/>
          <w:lang w:val="fr-FR"/>
        </w:rPr>
        <w:t>(Volontaires Service Civique)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Présentation de projets mis en place au Lycée </w:t>
      </w:r>
      <w:r>
        <w:rPr>
          <w:b/>
          <w:sz w:val="28"/>
          <w:szCs w:val="28"/>
          <w:lang w:val="fr-FR"/>
        </w:rPr>
        <w:t>(Parc lycée</w:t>
      </w:r>
      <w:r>
        <w:rPr>
          <w:sz w:val="28"/>
          <w:szCs w:val="28"/>
          <w:lang w:val="fr-FR"/>
        </w:rPr>
        <w:t>)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b/>
          <w:b/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sz w:val="32"/>
          <w:szCs w:val="32"/>
          <w:lang w:val="fr-FR"/>
        </w:rPr>
        <w:t xml:space="preserve"> </w:t>
      </w:r>
      <w:r>
        <w:rPr>
          <w:b/>
          <w:color w:val="002060"/>
          <w:sz w:val="32"/>
          <w:szCs w:val="32"/>
          <w:lang w:val="fr-FR"/>
        </w:rPr>
        <w:t xml:space="preserve">Biodiversité </w:t>
      </w:r>
      <w:r>
        <w:rPr>
          <w:i/>
          <w:sz w:val="32"/>
          <w:szCs w:val="32"/>
          <w:lang w:val="fr-FR"/>
        </w:rPr>
        <w:t>(BTS « A.C.S.E. »)</w:t>
      </w:r>
    </w:p>
    <w:p>
      <w:pPr>
        <w:pStyle w:val="Normal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Film sur espèces de vaches à faible effectif (</w:t>
      </w:r>
      <w:r>
        <w:rPr>
          <w:b/>
          <w:sz w:val="28"/>
          <w:szCs w:val="28"/>
          <w:lang w:val="fr-FR"/>
        </w:rPr>
        <w:t>Foyer lycée</w:t>
      </w:r>
      <w:r>
        <w:rPr>
          <w:sz w:val="28"/>
          <w:szCs w:val="28"/>
          <w:lang w:val="fr-FR"/>
        </w:rPr>
        <w:t>)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b/>
          <w:b/>
          <w:color w:val="006600"/>
          <w:sz w:val="32"/>
          <w:szCs w:val="32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rFonts w:eastAsia="Wingdings" w:cs="Wingdings" w:ascii="Wingdings" w:hAnsi="Wingdings"/>
          <w:sz w:val="32"/>
          <w:szCs w:val="32"/>
          <w:lang w:val="fr-FR"/>
        </w:rPr>
        <w:t></w:t>
      </w:r>
      <w:r>
        <w:rPr>
          <w:sz w:val="32"/>
          <w:szCs w:val="32"/>
          <w:lang w:val="fr-FR"/>
        </w:rPr>
        <w:t xml:space="preserve"> </w:t>
      </w:r>
      <w:r>
        <w:rPr>
          <w:b/>
          <w:color w:val="002060"/>
          <w:sz w:val="32"/>
          <w:szCs w:val="32"/>
          <w:lang w:val="fr-FR"/>
        </w:rPr>
        <w:t xml:space="preserve">Poulailler participatif </w:t>
      </w:r>
      <w:r>
        <w:rPr>
          <w:i/>
          <w:sz w:val="32"/>
          <w:szCs w:val="32"/>
          <w:lang w:val="fr-FR"/>
        </w:rPr>
        <w:t>(BTS « A.C.S.E. »)</w:t>
      </w:r>
    </w:p>
    <w:p>
      <w:pPr>
        <w:pStyle w:val="ListParagraph"/>
        <w:rPr/>
      </w:pPr>
      <w:r>
        <w:rPr>
          <w:sz w:val="28"/>
          <w:szCs w:val="28"/>
          <w:lang w:val="fr-FR"/>
        </w:rPr>
        <w:tab/>
      </w:r>
      <w:r>
        <w:rPr>
          <w:rFonts w:eastAsia="Wingdings" w:cs="Wingdings" w:ascii="Wingdings" w:hAnsi="Wingdings"/>
          <w:sz w:val="28"/>
          <w:szCs w:val="28"/>
          <w:lang w:val="fr-FR"/>
        </w:rPr>
        <w:t></w:t>
      </w:r>
      <w:r>
        <w:rPr>
          <w:sz w:val="28"/>
          <w:szCs w:val="28"/>
          <w:lang w:val="fr-FR"/>
        </w:rPr>
        <w:t xml:space="preserve"> Présentation projet d’un poulailler participatif à Sauvagnon </w:t>
      </w:r>
      <w:r>
        <w:rPr>
          <w:b/>
          <w:sz w:val="28"/>
          <w:szCs w:val="28"/>
          <w:lang w:val="fr-FR"/>
        </w:rPr>
        <w:t>(Parc lycée)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</w:r>
    </w:p>
    <w:p>
      <w:pPr>
        <w:pStyle w:val="Normal"/>
        <w:jc w:val="center"/>
        <w:rPr>
          <w:b/>
          <w:b/>
          <w:i/>
          <w:i/>
          <w:sz w:val="16"/>
          <w:szCs w:val="16"/>
          <w:lang w:val="fr-FR"/>
        </w:rPr>
      </w:pPr>
      <w:r>
        <w:rPr>
          <w:b/>
          <w:i/>
          <w:sz w:val="16"/>
          <w:szCs w:val="16"/>
          <w:lang w:val="fr-FR"/>
        </w:rPr>
        <w:t>ACSE : Analyse, Conduite et Stratégie de l’Entreprise Agricole / PA : Productions Animales / CGEA : Conduite et Gestion de l’Exploitation Agricole</w:t>
      </w:r>
    </w:p>
    <w:p>
      <w:pPr>
        <w:pStyle w:val="Normal"/>
        <w:jc w:val="center"/>
        <w:rPr/>
      </w:pPr>
      <w:r>
        <w:rPr>
          <w:b/>
          <w:i/>
          <w:sz w:val="16"/>
          <w:szCs w:val="16"/>
          <w:lang w:val="fr-FR"/>
        </w:rPr>
        <w:t>AP : Aménagements Paysagers / GMNF : Gestion des Milieux Naturels et de la Faune / APV : Agronomie Productions Végétales</w:t>
      </w:r>
    </w:p>
    <w:sectPr>
      <w:type w:val="nextPage"/>
      <w:pgSz w:w="11906" w:h="16838"/>
      <w:pgMar w:left="567" w:right="244" w:header="0" w:top="238" w:footer="0" w:bottom="2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30e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9130e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130e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30e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130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13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130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130e"/>
    <w:pPr>
      <w:spacing w:before="240" w:after="60"/>
      <w:outlineLvl w:val="6"/>
    </w:pPr>
    <w:rPr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130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130e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9130e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c9130e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c9130e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c9130e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"/>
    <w:qFormat/>
    <w:rsid w:val="00c9130e"/>
    <w:rPr>
      <w:b/>
      <w:bCs/>
      <w:sz w:val="28"/>
      <w:szCs w:val="28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c9130e"/>
    <w:rPr>
      <w:b/>
      <w:bCs/>
      <w:i/>
      <w:iCs/>
      <w:sz w:val="26"/>
      <w:szCs w:val="26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c9130e"/>
    <w:rPr>
      <w:b/>
      <w:bCs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c9130e"/>
    <w:rPr>
      <w:sz w:val="24"/>
      <w:szCs w:val="24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c9130e"/>
    <w:rPr>
      <w:i/>
      <w:iCs/>
      <w:sz w:val="24"/>
      <w:szCs w:val="24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c9130e"/>
    <w:rPr>
      <w:rFonts w:ascii="Cambria" w:hAnsi="Cambria" w:eastAsia="" w:asciiTheme="majorHAnsi" w:eastAsiaTheme="majorEastAsia" w:hAnsiTheme="majorHAnsi"/>
    </w:rPr>
  </w:style>
  <w:style w:type="character" w:styleId="TitreCar" w:customStyle="1">
    <w:name w:val="Titre Car"/>
    <w:basedOn w:val="DefaultParagraphFont"/>
    <w:link w:val="Titre"/>
    <w:uiPriority w:val="10"/>
    <w:qFormat/>
    <w:rsid w:val="00c9130e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c9130e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130e"/>
    <w:rPr>
      <w:b/>
      <w:bCs/>
    </w:rPr>
  </w:style>
  <w:style w:type="character" w:styleId="Accentuation">
    <w:name w:val="Accentuation"/>
    <w:basedOn w:val="DefaultParagraphFont"/>
    <w:uiPriority w:val="20"/>
    <w:qFormat/>
    <w:rsid w:val="00c9130e"/>
    <w:rPr>
      <w:rFonts w:ascii="Calibri" w:hAnsi="Calibri" w:asciiTheme="minorHAnsi" w:hAnsiTheme="minorHAnsi"/>
      <w:b/>
      <w:i/>
      <w:iCs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c9130e"/>
    <w:rPr>
      <w:i/>
      <w:sz w:val="24"/>
      <w:szCs w:val="24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c9130e"/>
    <w:rPr>
      <w:b/>
      <w:i/>
      <w:sz w:val="24"/>
    </w:rPr>
  </w:style>
  <w:style w:type="character" w:styleId="SubtleEmphasis">
    <w:name w:val="Subtle Emphasis"/>
    <w:uiPriority w:val="19"/>
    <w:qFormat/>
    <w:rsid w:val="00c913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13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13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13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130e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130e"/>
    <w:pPr/>
    <w:rPr>
      <w:rFonts w:ascii="Tahoma" w:hAnsi="Tahoma" w:cs="Tahoma"/>
      <w:sz w:val="16"/>
      <w:szCs w:val="16"/>
    </w:rPr>
  </w:style>
  <w:style w:type="paragraph" w:styleId="Titreprincipal">
    <w:name w:val="Title"/>
    <w:basedOn w:val="Normal"/>
    <w:next w:val="Normal"/>
    <w:link w:val="TitreCar"/>
    <w:uiPriority w:val="10"/>
    <w:qFormat/>
    <w:rsid w:val="00c9130e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c9130e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9130e"/>
    <w:pPr/>
    <w:rPr>
      <w:szCs w:val="32"/>
    </w:rPr>
  </w:style>
  <w:style w:type="paragraph" w:styleId="ListParagraph">
    <w:name w:val="List Paragraph"/>
    <w:basedOn w:val="Normal"/>
    <w:uiPriority w:val="34"/>
    <w:qFormat/>
    <w:rsid w:val="00c9130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c9130e"/>
    <w:pPr/>
    <w:rPr>
      <w:i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c9130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c9130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diagramData" Target="diagrams/data7.xml"/><Relationship Id="rId5" Type="http://schemas.openxmlformats.org/officeDocument/2006/relationships/diagramLayout" Target="diagrams/layout7.xml"/><Relationship Id="rId6" Type="http://schemas.openxmlformats.org/officeDocument/2006/relationships/diagramQuickStyle" Target="diagrams/quickStyle7.xml"/><Relationship Id="rId7" Type="http://schemas.openxmlformats.org/officeDocument/2006/relationships/diagramColors" Target="diagrams/colors7.xml"/><Relationship Id="rId8" Type="http://schemas.microsoft.com/office/2007/relationships/diagramDrawing" Target="diagrams/drawing7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7.xml><?xml version="1.0" encoding="utf-8"?>
<dgm:dataModel xmlns:dgm="http://schemas.openxmlformats.org/drawingml/2006/diagram" xmlns:a="http://schemas.openxmlformats.org/drawingml/2006/main">
  <dgm:ptLst>
    <dgm:pt modelId="{7CD02A9B-BA88-4CBD-99A8-7A2E76BEB29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6471E77-BFC0-4190-9B5E-6554DD3BB4E4}">
      <dgm:prSet phldrT="[Texte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fr-FR" sz="1000">
            <a:solidFill>
              <a:srgbClr val="FF0000"/>
            </a:solidFill>
            <a:latin typeface="Arial Black" pitchFamily="34" charset="0"/>
          </a:endParaRPr>
        </a:p>
        <a:p>
          <a:pPr algn="ctr"/>
          <a:endParaRPr lang="fr-FR" sz="800">
            <a:solidFill>
              <a:srgbClr val="FF0000"/>
            </a:solidFill>
            <a:latin typeface="Arial Black" pitchFamily="34" charset="0"/>
          </a:endParaRPr>
        </a:p>
        <a:p>
          <a:pPr algn="ctr"/>
          <a:r>
            <a:rPr lang="fr-FR" sz="2400">
              <a:solidFill>
                <a:sysClr val="windowText" lastClr="000000"/>
              </a:solidFill>
              <a:latin typeface="Arial Black" pitchFamily="34" charset="0"/>
            </a:rPr>
            <a:t>JOURNÉE </a:t>
          </a:r>
        </a:p>
        <a:p>
          <a:pPr algn="ctr"/>
          <a:r>
            <a:rPr lang="fr-FR" sz="2400">
              <a:solidFill>
                <a:sysClr val="windowText" lastClr="000000"/>
              </a:solidFill>
              <a:latin typeface="Arial Black" pitchFamily="34" charset="0"/>
            </a:rPr>
            <a:t>AGRO-ECOLOGIE</a:t>
          </a:r>
        </a:p>
        <a:p>
          <a:pPr algn="ctr"/>
          <a:r>
            <a:rPr lang="fr-FR" sz="2400">
              <a:solidFill>
                <a:sysClr val="windowText" lastClr="000000"/>
              </a:solidFill>
              <a:latin typeface="Arial Black" pitchFamily="34" charset="0"/>
            </a:rPr>
            <a:t> EPL 64</a:t>
          </a:r>
        </a:p>
        <a:p>
          <a:pPr algn="ctr"/>
          <a:endParaRPr lang="fr-FR" sz="1500"/>
        </a:p>
      </dgm:t>
    </dgm:pt>
    <dgm:pt modelId="{F0C61CCD-0F5E-49BE-983B-52CF2AA1EAB4}" type="parTrans" cxnId="{B6A92860-6F20-4E41-8B3B-0BAE9FA02CDA}">
      <dgm:prSet/>
      <dgm:spPr/>
      <dgm:t>
        <a:bodyPr/>
        <a:lstStyle/>
        <a:p>
          <a:pPr algn="ctr"/>
          <a:endParaRPr lang="fr-FR"/>
        </a:p>
      </dgm:t>
    </dgm:pt>
    <dgm:pt modelId="{48CFFF88-1A11-450D-9574-477E739CF1C2}" type="sibTrans" cxnId="{B6A92860-6F20-4E41-8B3B-0BAE9FA02CDA}">
      <dgm:prSet/>
      <dgm:spPr/>
      <dgm:t>
        <a:bodyPr/>
        <a:lstStyle/>
        <a:p>
          <a:pPr algn="ctr"/>
          <a:endParaRPr lang="fr-FR"/>
        </a:p>
      </dgm:t>
    </dgm:pt>
    <dgm:pt modelId="{DC2EF362-2582-4637-9605-211F790BB865}">
      <dgm:prSet phldrT="[Texte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fr-FR" sz="1200">
              <a:latin typeface="Arial Black" pitchFamily="34" charset="0"/>
            </a:rPr>
            <a:t>Expositions</a:t>
          </a:r>
        </a:p>
      </dgm:t>
    </dgm:pt>
    <dgm:pt modelId="{2DA3DF72-FF23-4FA3-BD17-9A8D7A6928A1}" type="parTrans" cxnId="{3151A559-A562-480E-B559-EA43A73B23EA}">
      <dgm:prSet/>
      <dgm:spPr/>
      <dgm:t>
        <a:bodyPr/>
        <a:lstStyle/>
        <a:p>
          <a:pPr algn="ctr"/>
          <a:endParaRPr lang="fr-FR"/>
        </a:p>
      </dgm:t>
    </dgm:pt>
    <dgm:pt modelId="{520E4416-3E9F-4E3C-8D8B-ED97BB44DCF5}" type="sibTrans" cxnId="{3151A559-A562-480E-B559-EA43A73B23EA}">
      <dgm:prSet/>
      <dgm:spPr/>
      <dgm:t>
        <a:bodyPr/>
        <a:lstStyle/>
        <a:p>
          <a:pPr algn="ctr"/>
          <a:endParaRPr lang="fr-FR"/>
        </a:p>
      </dgm:t>
    </dgm:pt>
    <dgm:pt modelId="{7272BD12-2127-4462-B96C-D8502ED25B53}">
      <dgm:prSet phldrT="[Texte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fr-FR" sz="1200">
              <a:latin typeface="Arial Black" pitchFamily="34" charset="0"/>
            </a:rPr>
            <a:t>Conférences</a:t>
          </a:r>
        </a:p>
      </dgm:t>
    </dgm:pt>
    <dgm:pt modelId="{EFA82473-37C9-4DD3-965B-CEE21989D4B0}" type="parTrans" cxnId="{C3D06FE9-FC83-4F43-8FF0-F8D41C2309C1}">
      <dgm:prSet/>
      <dgm:spPr/>
      <dgm:t>
        <a:bodyPr/>
        <a:lstStyle/>
        <a:p>
          <a:pPr algn="ctr"/>
          <a:endParaRPr lang="fr-FR"/>
        </a:p>
      </dgm:t>
    </dgm:pt>
    <dgm:pt modelId="{9D5D9A7F-14FE-4729-BC9C-C62A3BD79D75}" type="sibTrans" cxnId="{C3D06FE9-FC83-4F43-8FF0-F8D41C2309C1}">
      <dgm:prSet/>
      <dgm:spPr/>
      <dgm:t>
        <a:bodyPr/>
        <a:lstStyle/>
        <a:p>
          <a:pPr algn="ctr"/>
          <a:endParaRPr lang="fr-FR"/>
        </a:p>
      </dgm:t>
    </dgm:pt>
    <dgm:pt modelId="{72A3461E-6B0E-482D-B364-321C88EFE04D}">
      <dgm:prSet phldrT="[Texte]" custT="1"/>
      <dgm:spPr>
        <a:solidFill>
          <a:schemeClr val="bg2">
            <a:lumMod val="5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fr-FR" sz="1200">
              <a:latin typeface="Arial Black" pitchFamily="34" charset="0"/>
            </a:rPr>
            <a:t>Démonstrations</a:t>
          </a:r>
        </a:p>
      </dgm:t>
    </dgm:pt>
    <dgm:pt modelId="{514106B5-EA96-4C2C-B71E-409063F33684}" type="parTrans" cxnId="{125BC81D-9D21-44AB-B143-A2D460AFFE88}">
      <dgm:prSet/>
      <dgm:spPr/>
      <dgm:t>
        <a:bodyPr/>
        <a:lstStyle/>
        <a:p>
          <a:pPr algn="ctr"/>
          <a:endParaRPr lang="fr-FR"/>
        </a:p>
      </dgm:t>
    </dgm:pt>
    <dgm:pt modelId="{39850AD7-D51F-4328-A42F-B8DFCAB9A803}" type="sibTrans" cxnId="{125BC81D-9D21-44AB-B143-A2D460AFFE88}">
      <dgm:prSet/>
      <dgm:spPr/>
      <dgm:t>
        <a:bodyPr/>
        <a:lstStyle/>
        <a:p>
          <a:pPr algn="ctr"/>
          <a:endParaRPr lang="fr-FR"/>
        </a:p>
      </dgm:t>
    </dgm:pt>
    <dgm:pt modelId="{30B79824-D442-4787-9FC1-2C8E452EE13E}" type="pres">
      <dgm:prSet presAssocID="{7CD02A9B-BA88-4CBD-99A8-7A2E76BEB29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6D9FED-E8E2-4FF7-9E45-45F1206A8365}" type="pres">
      <dgm:prSet presAssocID="{66471E77-BFC0-4190-9B5E-6554DD3BB4E4}" presName="centerShape" presStyleLbl="node0" presStyleIdx="0" presStyleCnt="1" custScaleX="182733" custScaleY="124525" custLinFactNeighborX="6276" custLinFactNeighborY="-417"/>
      <dgm:spPr/>
      <dgm:t>
        <a:bodyPr/>
        <a:lstStyle/>
        <a:p>
          <a:endParaRPr lang="fr-FR"/>
        </a:p>
      </dgm:t>
    </dgm:pt>
    <dgm:pt modelId="{B04036D3-C99D-49F0-B98B-78C03C2B655E}" type="pres">
      <dgm:prSet presAssocID="{2DA3DF72-FF23-4FA3-BD17-9A8D7A6928A1}" presName="parTrans" presStyleLbl="bgSibTrans2D1" presStyleIdx="0" presStyleCnt="3" custScaleX="73776" custLinFactNeighborX="7161" custLinFactNeighborY="17266"/>
      <dgm:spPr/>
      <dgm:t>
        <a:bodyPr/>
        <a:lstStyle/>
        <a:p>
          <a:endParaRPr lang="fr-FR"/>
        </a:p>
      </dgm:t>
    </dgm:pt>
    <dgm:pt modelId="{001DE597-1C49-4625-B47F-A4F2AB7E8144}" type="pres">
      <dgm:prSet presAssocID="{DC2EF362-2582-4637-9605-211F790BB865}" presName="node" presStyleLbl="node1" presStyleIdx="0" presStyleCnt="3" custScaleX="85036" custScaleY="69894" custRadScaleRad="111949" custRadScaleInc="-80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D0E124-593B-4811-97DE-D022C2ECCD95}" type="pres">
      <dgm:prSet presAssocID="{EFA82473-37C9-4DD3-965B-CEE21989D4B0}" presName="parTrans" presStyleLbl="bgSibTrans2D1" presStyleIdx="1" presStyleCnt="3" custScaleX="66468" custLinFactNeighborX="1354" custLinFactNeighborY="21102"/>
      <dgm:spPr/>
      <dgm:t>
        <a:bodyPr/>
        <a:lstStyle/>
        <a:p>
          <a:endParaRPr lang="fr-FR"/>
        </a:p>
      </dgm:t>
    </dgm:pt>
    <dgm:pt modelId="{3B400C9E-3957-4A04-AA48-E27EB265E170}" type="pres">
      <dgm:prSet presAssocID="{7272BD12-2127-4462-B96C-D8502ED25B53}" presName="node" presStyleLbl="node1" presStyleIdx="1" presStyleCnt="3" custScaleX="84673" custScaleY="69700" custRadScaleRad="102852" custRadScaleInc="835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135880-D6B3-4B45-8D86-591FD3C57A34}" type="pres">
      <dgm:prSet presAssocID="{514106B5-EA96-4C2C-B71E-409063F33684}" presName="parTrans" presStyleLbl="bgSibTrans2D1" presStyleIdx="2" presStyleCnt="3" custScaleX="99950"/>
      <dgm:spPr/>
      <dgm:t>
        <a:bodyPr/>
        <a:lstStyle/>
        <a:p>
          <a:endParaRPr lang="fr-FR"/>
        </a:p>
      </dgm:t>
    </dgm:pt>
    <dgm:pt modelId="{BF66F455-6767-46DC-BA25-30E82882582A}" type="pres">
      <dgm:prSet presAssocID="{72A3461E-6B0E-482D-B364-321C88EFE04D}" presName="node" presStyleLbl="node1" presStyleIdx="2" presStyleCnt="3" custScaleX="91943" custScaleY="76980" custRadScaleRad="149816" custRadScaleInc="2066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4B5DF48-D205-40D3-8D03-10A58D7A7F2C}" type="presOf" srcId="{514106B5-EA96-4C2C-B71E-409063F33684}" destId="{A2135880-D6B3-4B45-8D86-591FD3C57A34}" srcOrd="0" destOrd="0" presId="urn:microsoft.com/office/officeart/2005/8/layout/radial4"/>
    <dgm:cxn modelId="{125BC81D-9D21-44AB-B143-A2D460AFFE88}" srcId="{66471E77-BFC0-4190-9B5E-6554DD3BB4E4}" destId="{72A3461E-6B0E-482D-B364-321C88EFE04D}" srcOrd="2" destOrd="0" parTransId="{514106B5-EA96-4C2C-B71E-409063F33684}" sibTransId="{39850AD7-D51F-4328-A42F-B8DFCAB9A803}"/>
    <dgm:cxn modelId="{3FC5724A-13F2-4E6E-9674-CC687B32F526}" type="presOf" srcId="{66471E77-BFC0-4190-9B5E-6554DD3BB4E4}" destId="{CA6D9FED-E8E2-4FF7-9E45-45F1206A8365}" srcOrd="0" destOrd="0" presId="urn:microsoft.com/office/officeart/2005/8/layout/radial4"/>
    <dgm:cxn modelId="{D3320CA8-0FAB-48A1-A0C0-8DDC2A9B669B}" type="presOf" srcId="{7272BD12-2127-4462-B96C-D8502ED25B53}" destId="{3B400C9E-3957-4A04-AA48-E27EB265E170}" srcOrd="0" destOrd="0" presId="urn:microsoft.com/office/officeart/2005/8/layout/radial4"/>
    <dgm:cxn modelId="{B6A92860-6F20-4E41-8B3B-0BAE9FA02CDA}" srcId="{7CD02A9B-BA88-4CBD-99A8-7A2E76BEB293}" destId="{66471E77-BFC0-4190-9B5E-6554DD3BB4E4}" srcOrd="0" destOrd="0" parTransId="{F0C61CCD-0F5E-49BE-983B-52CF2AA1EAB4}" sibTransId="{48CFFF88-1A11-450D-9574-477E739CF1C2}"/>
    <dgm:cxn modelId="{3EB1CA9E-6174-4E6C-B89D-AEE92640D242}" type="presOf" srcId="{7CD02A9B-BA88-4CBD-99A8-7A2E76BEB293}" destId="{30B79824-D442-4787-9FC1-2C8E452EE13E}" srcOrd="0" destOrd="0" presId="urn:microsoft.com/office/officeart/2005/8/layout/radial4"/>
    <dgm:cxn modelId="{D724C0FB-5BAC-474E-B712-CF47C6EBAF84}" type="presOf" srcId="{72A3461E-6B0E-482D-B364-321C88EFE04D}" destId="{BF66F455-6767-46DC-BA25-30E82882582A}" srcOrd="0" destOrd="0" presId="urn:microsoft.com/office/officeart/2005/8/layout/radial4"/>
    <dgm:cxn modelId="{1BB118AA-B841-4AE4-A9BA-4A04B16B1326}" type="presOf" srcId="{2DA3DF72-FF23-4FA3-BD17-9A8D7A6928A1}" destId="{B04036D3-C99D-49F0-B98B-78C03C2B655E}" srcOrd="0" destOrd="0" presId="urn:microsoft.com/office/officeart/2005/8/layout/radial4"/>
    <dgm:cxn modelId="{3151A559-A562-480E-B559-EA43A73B23EA}" srcId="{66471E77-BFC0-4190-9B5E-6554DD3BB4E4}" destId="{DC2EF362-2582-4637-9605-211F790BB865}" srcOrd="0" destOrd="0" parTransId="{2DA3DF72-FF23-4FA3-BD17-9A8D7A6928A1}" sibTransId="{520E4416-3E9F-4E3C-8D8B-ED97BB44DCF5}"/>
    <dgm:cxn modelId="{FC171EA0-BF51-4E9B-BA01-208D354DDD1E}" type="presOf" srcId="{DC2EF362-2582-4637-9605-211F790BB865}" destId="{001DE597-1C49-4625-B47F-A4F2AB7E8144}" srcOrd="0" destOrd="0" presId="urn:microsoft.com/office/officeart/2005/8/layout/radial4"/>
    <dgm:cxn modelId="{C3D06FE9-FC83-4F43-8FF0-F8D41C2309C1}" srcId="{66471E77-BFC0-4190-9B5E-6554DD3BB4E4}" destId="{7272BD12-2127-4462-B96C-D8502ED25B53}" srcOrd="1" destOrd="0" parTransId="{EFA82473-37C9-4DD3-965B-CEE21989D4B0}" sibTransId="{9D5D9A7F-14FE-4729-BC9C-C62A3BD79D75}"/>
    <dgm:cxn modelId="{D08E26EB-0F04-4033-96E5-D6AF0241C1E7}" type="presOf" srcId="{EFA82473-37C9-4DD3-965B-CEE21989D4B0}" destId="{24D0E124-593B-4811-97DE-D022C2ECCD95}" srcOrd="0" destOrd="0" presId="urn:microsoft.com/office/officeart/2005/8/layout/radial4"/>
    <dgm:cxn modelId="{C117D050-0250-4B07-AA8C-B5F89422B54C}" type="presParOf" srcId="{30B79824-D442-4787-9FC1-2C8E452EE13E}" destId="{CA6D9FED-E8E2-4FF7-9E45-45F1206A8365}" srcOrd="0" destOrd="0" presId="urn:microsoft.com/office/officeart/2005/8/layout/radial4"/>
    <dgm:cxn modelId="{99B72CAD-683E-4580-868D-7217E7BC0284}" type="presParOf" srcId="{30B79824-D442-4787-9FC1-2C8E452EE13E}" destId="{B04036D3-C99D-49F0-B98B-78C03C2B655E}" srcOrd="1" destOrd="0" presId="urn:microsoft.com/office/officeart/2005/8/layout/radial4"/>
    <dgm:cxn modelId="{30863137-0CD1-42C1-88A2-B534E2703EB3}" type="presParOf" srcId="{30B79824-D442-4787-9FC1-2C8E452EE13E}" destId="{001DE597-1C49-4625-B47F-A4F2AB7E8144}" srcOrd="2" destOrd="0" presId="urn:microsoft.com/office/officeart/2005/8/layout/radial4"/>
    <dgm:cxn modelId="{95C207FB-0B4A-4BA2-8B0D-E0E30EFD6D73}" type="presParOf" srcId="{30B79824-D442-4787-9FC1-2C8E452EE13E}" destId="{24D0E124-593B-4811-97DE-D022C2ECCD95}" srcOrd="3" destOrd="0" presId="urn:microsoft.com/office/officeart/2005/8/layout/radial4"/>
    <dgm:cxn modelId="{60B51BA4-DF54-41A0-BD80-D6CA78F5583A}" type="presParOf" srcId="{30B79824-D442-4787-9FC1-2C8E452EE13E}" destId="{3B400C9E-3957-4A04-AA48-E27EB265E170}" srcOrd="4" destOrd="0" presId="urn:microsoft.com/office/officeart/2005/8/layout/radial4"/>
    <dgm:cxn modelId="{1A8D99D7-B9A4-4CB2-8E71-D6456A0F43BD}" type="presParOf" srcId="{30B79824-D442-4787-9FC1-2C8E452EE13E}" destId="{A2135880-D6B3-4B45-8D86-591FD3C57A34}" srcOrd="5" destOrd="0" presId="urn:microsoft.com/office/officeart/2005/8/layout/radial4"/>
    <dgm:cxn modelId="{64698767-DB9B-4E17-9AB8-C1D372B171D7}" type="presParOf" srcId="{30B79824-D442-4787-9FC1-2C8E452EE13E}" destId="{BF66F455-6767-46DC-BA25-30E82882582A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6D9FED-E8E2-4FF7-9E45-45F1206A8365}">
      <dsp:nvSpPr>
        <dsp:cNvPr id="0" name=""/>
        <dsp:cNvSpPr/>
      </dsp:nvSpPr>
      <dsp:spPr>
        <a:xfrm>
          <a:off x="2047875" y="1636845"/>
          <a:ext cx="3183454" cy="2169393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>
            <a:solidFill>
              <a:srgbClr val="FF0000"/>
            </a:solidFill>
            <a:latin typeface="Arial Black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>
            <a:solidFill>
              <a:srgbClr val="FF0000"/>
            </a:solidFill>
            <a:latin typeface="Arial Black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solidFill>
                <a:sysClr val="windowText" lastClr="000000"/>
              </a:solidFill>
              <a:latin typeface="Arial Black" pitchFamily="34" charset="0"/>
            </a:rPr>
            <a:t>JOURNÉE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solidFill>
                <a:sysClr val="windowText" lastClr="000000"/>
              </a:solidFill>
              <a:latin typeface="Arial Black" pitchFamily="34" charset="0"/>
            </a:rPr>
            <a:t>AGRO-ECOLOGIE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solidFill>
                <a:sysClr val="windowText" lastClr="000000"/>
              </a:solidFill>
              <a:latin typeface="Arial Black" pitchFamily="34" charset="0"/>
            </a:rPr>
            <a:t> EPL 64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>
        <a:off x="2047875" y="1636845"/>
        <a:ext cx="3183454" cy="2169393"/>
      </dsp:txXfrm>
    </dsp:sp>
    <dsp:sp modelId="{B04036D3-C99D-49F0-B98B-78C03C2B655E}">
      <dsp:nvSpPr>
        <dsp:cNvPr id="0" name=""/>
        <dsp:cNvSpPr/>
      </dsp:nvSpPr>
      <dsp:spPr>
        <a:xfrm rot="12414210">
          <a:off x="1334143" y="1584387"/>
          <a:ext cx="954629" cy="4965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1DE597-1C49-4625-B47F-A4F2AB7E8144}">
      <dsp:nvSpPr>
        <dsp:cNvPr id="0" name=""/>
        <dsp:cNvSpPr/>
      </dsp:nvSpPr>
      <dsp:spPr>
        <a:xfrm>
          <a:off x="438157" y="991457"/>
          <a:ext cx="1407369" cy="92541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Arial Black" pitchFamily="34" charset="0"/>
            </a:rPr>
            <a:t>Expositions</a:t>
          </a:r>
        </a:p>
      </dsp:txBody>
      <dsp:txXfrm>
        <a:off x="438157" y="991457"/>
        <a:ext cx="1407369" cy="925412"/>
      </dsp:txXfrm>
    </dsp:sp>
    <dsp:sp modelId="{24D0E124-593B-4811-97DE-D022C2ECCD95}">
      <dsp:nvSpPr>
        <dsp:cNvPr id="0" name=""/>
        <dsp:cNvSpPr/>
      </dsp:nvSpPr>
      <dsp:spPr>
        <a:xfrm rot="16076517">
          <a:off x="3222058" y="870438"/>
          <a:ext cx="742617" cy="4965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400C9E-3957-4A04-AA48-E27EB265E170}">
      <dsp:nvSpPr>
        <dsp:cNvPr id="0" name=""/>
        <dsp:cNvSpPr/>
      </dsp:nvSpPr>
      <dsp:spPr>
        <a:xfrm>
          <a:off x="2857497" y="-5769"/>
          <a:ext cx="1401361" cy="922843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Arial Black" pitchFamily="34" charset="0"/>
            </a:rPr>
            <a:t>Conférences</a:t>
          </a:r>
        </a:p>
      </dsp:txBody>
      <dsp:txXfrm>
        <a:off x="2857497" y="-5769"/>
        <a:ext cx="1401361" cy="922843"/>
      </dsp:txXfrm>
    </dsp:sp>
    <dsp:sp modelId="{A2135880-D6B3-4B45-8D86-591FD3C57A34}">
      <dsp:nvSpPr>
        <dsp:cNvPr id="0" name=""/>
        <dsp:cNvSpPr/>
      </dsp:nvSpPr>
      <dsp:spPr>
        <a:xfrm rot="19874271">
          <a:off x="4866611" y="1467803"/>
          <a:ext cx="1209652" cy="49650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66F455-6767-46DC-BA25-30E82882582A}">
      <dsp:nvSpPr>
        <dsp:cNvPr id="0" name=""/>
        <dsp:cNvSpPr/>
      </dsp:nvSpPr>
      <dsp:spPr>
        <a:xfrm>
          <a:off x="5241067" y="915268"/>
          <a:ext cx="1521682" cy="1019232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Arial Black" pitchFamily="34" charset="0"/>
            </a:rPr>
            <a:t>Démonstrations</a:t>
          </a:r>
        </a:p>
      </dsp:txBody>
      <dsp:txXfrm>
        <a:off x="5241067" y="915268"/>
        <a:ext cx="1521682" cy="1019232"/>
      </dsp:txXfrm>
    </dsp:sp>
  </dsp:spTree>
</dsp:drawing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LibreOffice/5.4.3.2$Linux_X86_64 LibreOffice_project/40m0$Build-2</Application>
  <Pages>2</Pages>
  <Words>358</Words>
  <Characters>1715</Characters>
  <CharactersWithSpaces>2103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2018-03-07T08:15:00Z</dcterms:created>
  <dc:creator>genevieve</dc:creator>
  <dc:description/>
  <dc:language>fr-FR</dc:language>
  <cp:lastModifiedBy/>
  <cp:lastPrinted>2018-03-07T07:47:00Z</cp:lastPrinted>
  <dcterms:modified xsi:type="dcterms:W3CDTF">2018-04-10T11:10:02Z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